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98" w:rsidRPr="00975598" w:rsidRDefault="00975598">
      <w:pPr>
        <w:rPr>
          <w:rFonts w:eastAsiaTheme="minorHAnsi"/>
          <w:b/>
          <w:sz w:val="24"/>
          <w:szCs w:val="24"/>
        </w:rPr>
      </w:pPr>
      <w:r w:rsidRPr="00975598">
        <w:rPr>
          <w:rFonts w:eastAsiaTheme="minorHAnsi" w:hint="eastAsia"/>
          <w:b/>
          <w:sz w:val="24"/>
          <w:szCs w:val="24"/>
        </w:rPr>
        <w:t>The</w:t>
      </w:r>
      <w:r w:rsidRPr="00975598">
        <w:rPr>
          <w:rFonts w:eastAsiaTheme="minorHAnsi"/>
          <w:b/>
          <w:sz w:val="24"/>
          <w:szCs w:val="24"/>
        </w:rPr>
        <w:t xml:space="preserve"> 5</w:t>
      </w:r>
      <w:r w:rsidRPr="00975598">
        <w:rPr>
          <w:rFonts w:eastAsiaTheme="minorHAnsi" w:hint="eastAsia"/>
          <w:b/>
          <w:sz w:val="24"/>
          <w:szCs w:val="24"/>
        </w:rPr>
        <w:t xml:space="preserve">th </w:t>
      </w:r>
      <w:r w:rsidRPr="00975598">
        <w:rPr>
          <w:rFonts w:eastAsiaTheme="minorHAnsi"/>
          <w:b/>
          <w:sz w:val="24"/>
          <w:szCs w:val="24"/>
        </w:rPr>
        <w:t>I</w:t>
      </w:r>
      <w:r w:rsidRPr="00975598">
        <w:rPr>
          <w:rFonts w:eastAsiaTheme="minorHAnsi"/>
          <w:b/>
          <w:color w:val="000000"/>
          <w:sz w:val="24"/>
          <w:szCs w:val="24"/>
        </w:rPr>
        <w:t>nternational Symposium on Statistical Process Monitoring</w:t>
      </w:r>
    </w:p>
    <w:p w:rsidR="00975598" w:rsidRPr="00975598" w:rsidRDefault="00975598" w:rsidP="00975598">
      <w:pPr>
        <w:pStyle w:val="a4"/>
        <w:shd w:val="clear" w:color="auto" w:fill="FFFFFF"/>
        <w:spacing w:before="0" w:after="0"/>
        <w:ind w:left="0" w:right="0"/>
        <w:rPr>
          <w:rFonts w:asciiTheme="minorHAnsi" w:eastAsiaTheme="minorHAnsi" w:hAnsiTheme="minorHAnsi"/>
          <w:color w:val="000000"/>
          <w:sz w:val="20"/>
          <w:szCs w:val="20"/>
        </w:rPr>
      </w:pPr>
      <w:r w:rsidRPr="00975598">
        <w:rPr>
          <w:rFonts w:asciiTheme="minorHAnsi" w:eastAsiaTheme="minorHAnsi" w:hAnsiTheme="minorHAnsi"/>
          <w:color w:val="000000"/>
          <w:sz w:val="20"/>
          <w:szCs w:val="20"/>
        </w:rPr>
        <w:t xml:space="preserve">Welcome to the 5th International Symposium on Statistical Process Monitoring (ISSPM 2017) website. The ISSPM 2017 will be held on </w:t>
      </w:r>
      <w:r w:rsidRPr="002122B1">
        <w:rPr>
          <w:rFonts w:asciiTheme="minorHAnsi" w:eastAsiaTheme="minorHAnsi" w:hAnsiTheme="minorHAnsi"/>
          <w:b/>
          <w:color w:val="000000"/>
          <w:sz w:val="20"/>
          <w:szCs w:val="20"/>
        </w:rPr>
        <w:t>July 3-7, 2017</w:t>
      </w:r>
      <w:r w:rsidRPr="00975598">
        <w:rPr>
          <w:rFonts w:asciiTheme="minorHAnsi" w:eastAsiaTheme="minorHAnsi" w:hAnsiTheme="minorHAnsi"/>
          <w:color w:val="000000"/>
          <w:sz w:val="20"/>
          <w:szCs w:val="20"/>
        </w:rPr>
        <w:t xml:space="preserve"> in Seoul and it is organized by the </w:t>
      </w:r>
      <w:r w:rsidRPr="002122B1">
        <w:rPr>
          <w:rFonts w:asciiTheme="minorHAnsi" w:eastAsiaTheme="minorHAnsi" w:hAnsiTheme="minorHAnsi"/>
          <w:b/>
          <w:color w:val="000000"/>
          <w:sz w:val="20"/>
          <w:szCs w:val="20"/>
        </w:rPr>
        <w:t>Department of Applied Statistics of Chung-</w:t>
      </w:r>
      <w:proofErr w:type="spellStart"/>
      <w:r w:rsidRPr="002122B1">
        <w:rPr>
          <w:rFonts w:asciiTheme="minorHAnsi" w:eastAsiaTheme="minorHAnsi" w:hAnsiTheme="minorHAnsi"/>
          <w:b/>
          <w:color w:val="000000"/>
          <w:sz w:val="20"/>
          <w:szCs w:val="20"/>
        </w:rPr>
        <w:t>Ang</w:t>
      </w:r>
      <w:proofErr w:type="spellEnd"/>
      <w:r w:rsidRPr="002122B1">
        <w:rPr>
          <w:rFonts w:asciiTheme="minorHAnsi" w:eastAsiaTheme="minorHAnsi" w:hAnsiTheme="minorHAnsi"/>
          <w:b/>
          <w:color w:val="000000"/>
          <w:sz w:val="20"/>
          <w:szCs w:val="20"/>
        </w:rPr>
        <w:t xml:space="preserve"> University</w:t>
      </w:r>
      <w:r w:rsidRPr="00975598">
        <w:rPr>
          <w:rFonts w:asciiTheme="minorHAnsi" w:eastAsiaTheme="minorHAnsi" w:hAnsiTheme="minorHAnsi"/>
          <w:color w:val="000000"/>
          <w:sz w:val="20"/>
          <w:szCs w:val="20"/>
        </w:rPr>
        <w:t xml:space="preserve">. </w:t>
      </w:r>
    </w:p>
    <w:p w:rsidR="00975598" w:rsidRPr="00975598" w:rsidRDefault="00975598" w:rsidP="00975598">
      <w:pPr>
        <w:pStyle w:val="a4"/>
        <w:shd w:val="clear" w:color="auto" w:fill="FFFFFF"/>
        <w:spacing w:before="0" w:after="0"/>
        <w:ind w:left="0" w:right="0"/>
        <w:rPr>
          <w:rFonts w:asciiTheme="minorHAnsi" w:eastAsiaTheme="minorHAnsi" w:hAnsiTheme="minorHAnsi"/>
          <w:color w:val="000000"/>
          <w:sz w:val="20"/>
          <w:szCs w:val="20"/>
        </w:rPr>
      </w:pPr>
      <w:hyperlink r:id="rId5" w:history="1">
        <w:r w:rsidRPr="00975598">
          <w:rPr>
            <w:rStyle w:val="a3"/>
            <w:rFonts w:asciiTheme="minorHAnsi" w:eastAsiaTheme="minorHAnsi" w:hAnsiTheme="minorHAnsi"/>
            <w:sz w:val="20"/>
            <w:szCs w:val="20"/>
          </w:rPr>
          <w:t>ISSPC/ISSPM conferences</w:t>
        </w:r>
      </w:hyperlink>
      <w:r w:rsidRPr="00975598">
        <w:rPr>
          <w:rFonts w:asciiTheme="minorHAnsi" w:eastAsiaTheme="minorHAnsi" w:hAnsiTheme="minorHAnsi"/>
          <w:color w:val="000000"/>
          <w:sz w:val="20"/>
          <w:szCs w:val="20"/>
        </w:rPr>
        <w:t xml:space="preserve"> have already been established as the most prominent forum for international scientists working on the field of Statistical Process Monitoring (SPM). The conference aims (</w:t>
      </w:r>
      <w:proofErr w:type="spellStart"/>
      <w:r w:rsidRPr="00975598">
        <w:rPr>
          <w:rFonts w:asciiTheme="minorHAnsi" w:eastAsiaTheme="minorHAnsi" w:hAnsiTheme="minorHAnsi"/>
          <w:color w:val="000000"/>
          <w:sz w:val="20"/>
          <w:szCs w:val="20"/>
        </w:rPr>
        <w:t>i</w:t>
      </w:r>
      <w:proofErr w:type="spellEnd"/>
      <w:r w:rsidRPr="00975598">
        <w:rPr>
          <w:rFonts w:asciiTheme="minorHAnsi" w:eastAsiaTheme="minorHAnsi" w:hAnsiTheme="minorHAnsi"/>
          <w:color w:val="000000"/>
          <w:sz w:val="20"/>
          <w:szCs w:val="20"/>
        </w:rPr>
        <w:t>) to discuss original and high-quality research and (ii) to bring together a limited number of SPM researchers and foster new collaborations.</w:t>
      </w:r>
    </w:p>
    <w:p w:rsidR="00975598" w:rsidRPr="00975598" w:rsidRDefault="00975598" w:rsidP="00975598">
      <w:pPr>
        <w:pStyle w:val="a4"/>
        <w:shd w:val="clear" w:color="auto" w:fill="FFFFFF"/>
        <w:spacing w:before="0" w:after="0"/>
        <w:ind w:left="0" w:right="0"/>
        <w:rPr>
          <w:rFonts w:asciiTheme="minorHAnsi" w:eastAsiaTheme="minorHAnsi" w:hAnsiTheme="minorHAnsi"/>
          <w:color w:val="000000"/>
          <w:sz w:val="20"/>
          <w:szCs w:val="20"/>
        </w:rPr>
      </w:pPr>
      <w:r w:rsidRPr="00975598">
        <w:rPr>
          <w:rFonts w:asciiTheme="minorHAnsi" w:eastAsiaTheme="minorHAnsi" w:hAnsiTheme="minorHAnsi"/>
          <w:color w:val="000000"/>
          <w:sz w:val="20"/>
          <w:szCs w:val="20"/>
        </w:rPr>
        <w:t>All SPM related topics are of interest. Indicative research fields are: univariate and multivariate control charts, parametric and nonparametric SPM, Bayesian procedures, adaptive control techniques, design and optimization of control procedures, SPM for special types of applications (profile monitoring, multi-stage processes, high-dimensional data, services, health, etc.).</w:t>
      </w:r>
    </w:p>
    <w:p w:rsidR="00975598" w:rsidRPr="00975598" w:rsidRDefault="00975598" w:rsidP="00975598">
      <w:pPr>
        <w:pStyle w:val="a4"/>
        <w:shd w:val="clear" w:color="auto" w:fill="FFFFFF"/>
        <w:spacing w:before="0" w:after="0"/>
        <w:ind w:left="0" w:right="0"/>
        <w:rPr>
          <w:rFonts w:asciiTheme="minorHAnsi" w:eastAsiaTheme="minorHAnsi" w:hAnsiTheme="minorHAnsi"/>
          <w:color w:val="000000"/>
          <w:sz w:val="20"/>
          <w:szCs w:val="20"/>
        </w:rPr>
      </w:pPr>
      <w:r w:rsidRPr="00975598">
        <w:rPr>
          <w:rFonts w:asciiTheme="minorHAnsi" w:eastAsiaTheme="minorHAnsi" w:hAnsiTheme="minorHAnsi"/>
          <w:color w:val="000000"/>
          <w:sz w:val="20"/>
          <w:szCs w:val="20"/>
        </w:rPr>
        <w:t xml:space="preserve">ISSPM 2017 will keep the successful format of the </w:t>
      </w:r>
      <w:hyperlink r:id="rId6" w:history="1">
        <w:r w:rsidRPr="00975598">
          <w:rPr>
            <w:rStyle w:val="a3"/>
            <w:rFonts w:asciiTheme="minorHAnsi" w:eastAsiaTheme="minorHAnsi" w:hAnsiTheme="minorHAnsi"/>
            <w:sz w:val="20"/>
            <w:szCs w:val="20"/>
          </w:rPr>
          <w:t>four first meetings</w:t>
        </w:r>
      </w:hyperlink>
      <w:r w:rsidRPr="00975598">
        <w:rPr>
          <w:rFonts w:asciiTheme="minorHAnsi" w:eastAsiaTheme="minorHAnsi" w:hAnsiTheme="minorHAnsi"/>
          <w:color w:val="000000"/>
          <w:sz w:val="20"/>
          <w:szCs w:val="20"/>
        </w:rPr>
        <w:t xml:space="preserve">, with personal invitations as well as </w:t>
      </w:r>
      <w:hyperlink r:id="rId7" w:history="1">
        <w:r w:rsidRPr="00975598">
          <w:rPr>
            <w:rStyle w:val="a3"/>
            <w:rFonts w:asciiTheme="minorHAnsi" w:eastAsiaTheme="minorHAnsi" w:hAnsiTheme="minorHAnsi"/>
            <w:sz w:val="20"/>
            <w:szCs w:val="20"/>
          </w:rPr>
          <w:t>pre-conference (on July 3) and post-conference (on July 7) tours</w:t>
        </w:r>
      </w:hyperlink>
      <w:r w:rsidRPr="00975598">
        <w:rPr>
          <w:rFonts w:asciiTheme="minorHAnsi" w:eastAsiaTheme="minorHAnsi" w:hAnsiTheme="minorHAnsi"/>
          <w:color w:val="000000"/>
          <w:sz w:val="20"/>
          <w:szCs w:val="20"/>
        </w:rPr>
        <w:t>.</w:t>
      </w:r>
    </w:p>
    <w:p w:rsidR="00975598" w:rsidRPr="00975598" w:rsidRDefault="00975598" w:rsidP="00975598">
      <w:pPr>
        <w:wordWrap/>
        <w:spacing w:after="0" w:line="240" w:lineRule="auto"/>
        <w:rPr>
          <w:rFonts w:eastAsiaTheme="minorHAnsi"/>
          <w:szCs w:val="20"/>
        </w:rPr>
      </w:pPr>
    </w:p>
    <w:p w:rsidR="00975598" w:rsidRPr="00975598" w:rsidRDefault="00975598" w:rsidP="00975598">
      <w:pPr>
        <w:pStyle w:val="2"/>
        <w:shd w:val="clear" w:color="auto" w:fill="FFFFFF"/>
        <w:spacing w:before="0" w:after="0"/>
        <w:ind w:left="0"/>
        <w:jc w:val="both"/>
        <w:rPr>
          <w:rFonts w:asciiTheme="minorHAnsi" w:eastAsiaTheme="minorHAnsi" w:hAnsiTheme="minorHAnsi"/>
          <w:b/>
          <w:sz w:val="20"/>
          <w:szCs w:val="20"/>
        </w:rPr>
      </w:pPr>
      <w:r w:rsidRPr="00975598">
        <w:rPr>
          <w:rFonts w:asciiTheme="minorHAnsi" w:eastAsiaTheme="minorHAnsi" w:hAnsiTheme="minorHAnsi"/>
          <w:b/>
          <w:sz w:val="20"/>
          <w:szCs w:val="20"/>
        </w:rPr>
        <w:t>Scientific Committee</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 xml:space="preserve">Sotiris </w:t>
      </w:r>
      <w:proofErr w:type="spellStart"/>
      <w:r w:rsidRPr="00975598">
        <w:rPr>
          <w:rFonts w:eastAsiaTheme="minorHAnsi"/>
          <w:color w:val="000000"/>
          <w:szCs w:val="20"/>
        </w:rPr>
        <w:t>Bersimis</w:t>
      </w:r>
      <w:proofErr w:type="spellEnd"/>
      <w:r w:rsidRPr="00975598">
        <w:rPr>
          <w:rFonts w:eastAsiaTheme="minorHAnsi"/>
          <w:color w:val="000000"/>
          <w:szCs w:val="20"/>
        </w:rPr>
        <w:t>, University of Piraeus, Piraeus, Greece.</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 xml:space="preserve">Giovanna </w:t>
      </w:r>
      <w:proofErr w:type="spellStart"/>
      <w:r w:rsidRPr="00975598">
        <w:rPr>
          <w:rFonts w:eastAsiaTheme="minorHAnsi"/>
          <w:color w:val="000000"/>
          <w:szCs w:val="20"/>
        </w:rPr>
        <w:t>Capizzi</w:t>
      </w:r>
      <w:proofErr w:type="spellEnd"/>
      <w:r w:rsidRPr="00975598">
        <w:rPr>
          <w:rFonts w:eastAsiaTheme="minorHAnsi"/>
          <w:color w:val="000000"/>
          <w:szCs w:val="20"/>
        </w:rPr>
        <w:t>, Padua University, Padua, Italy.</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 xml:space="preserve">Philippe </w:t>
      </w:r>
      <w:proofErr w:type="spellStart"/>
      <w:r w:rsidRPr="00975598">
        <w:rPr>
          <w:rFonts w:eastAsiaTheme="minorHAnsi"/>
          <w:color w:val="000000"/>
          <w:szCs w:val="20"/>
        </w:rPr>
        <w:t>Castagliola</w:t>
      </w:r>
      <w:proofErr w:type="spellEnd"/>
      <w:r w:rsidRPr="00975598">
        <w:rPr>
          <w:rFonts w:eastAsiaTheme="minorHAnsi"/>
          <w:color w:val="000000"/>
          <w:szCs w:val="20"/>
        </w:rPr>
        <w:t xml:space="preserve">, </w:t>
      </w:r>
      <w:proofErr w:type="spellStart"/>
      <w:r w:rsidRPr="00975598">
        <w:rPr>
          <w:rFonts w:eastAsiaTheme="minorHAnsi"/>
          <w:color w:val="000000"/>
          <w:szCs w:val="20"/>
        </w:rPr>
        <w:t>Université</w:t>
      </w:r>
      <w:proofErr w:type="spellEnd"/>
      <w:r w:rsidRPr="00975598">
        <w:rPr>
          <w:rFonts w:eastAsiaTheme="minorHAnsi"/>
          <w:color w:val="000000"/>
          <w:szCs w:val="20"/>
        </w:rPr>
        <w:t xml:space="preserve"> de Nantes, Nantes, France.</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 xml:space="preserve">Eugenio K. </w:t>
      </w:r>
      <w:proofErr w:type="spellStart"/>
      <w:r w:rsidRPr="00975598">
        <w:rPr>
          <w:rFonts w:eastAsiaTheme="minorHAnsi"/>
          <w:color w:val="000000"/>
          <w:szCs w:val="20"/>
        </w:rPr>
        <w:t>Epprecht</w:t>
      </w:r>
      <w:proofErr w:type="spellEnd"/>
      <w:r w:rsidRPr="00975598">
        <w:rPr>
          <w:rFonts w:eastAsiaTheme="minorHAnsi"/>
          <w:color w:val="000000"/>
          <w:szCs w:val="20"/>
        </w:rPr>
        <w:t>, PUC-Rio, Rio de Janeiro, Brazil.</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Ross Sparks, CSIRO, Sydney, Australia.</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 xml:space="preserve">Kwok Leung </w:t>
      </w:r>
      <w:proofErr w:type="spellStart"/>
      <w:r w:rsidRPr="00975598">
        <w:rPr>
          <w:rFonts w:eastAsiaTheme="minorHAnsi"/>
          <w:color w:val="000000"/>
          <w:szCs w:val="20"/>
        </w:rPr>
        <w:t>Tsui</w:t>
      </w:r>
      <w:proofErr w:type="spellEnd"/>
      <w:r w:rsidRPr="00975598">
        <w:rPr>
          <w:rFonts w:eastAsiaTheme="minorHAnsi"/>
          <w:color w:val="000000"/>
          <w:szCs w:val="20"/>
        </w:rPr>
        <w:t>, City University of Hong Kong, Honk Kong.</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r w:rsidRPr="00975598">
        <w:rPr>
          <w:rFonts w:eastAsiaTheme="minorHAnsi"/>
          <w:color w:val="000000"/>
          <w:szCs w:val="20"/>
        </w:rPr>
        <w:t>William H. Woodall, Virginia Tech, Blacksburg, USA.</w:t>
      </w:r>
    </w:p>
    <w:p w:rsidR="00975598" w:rsidRPr="00975598" w:rsidRDefault="00975598" w:rsidP="00975598">
      <w:pPr>
        <w:widowControl/>
        <w:numPr>
          <w:ilvl w:val="0"/>
          <w:numId w:val="2"/>
        </w:numPr>
        <w:shd w:val="clear" w:color="auto" w:fill="FFFFFF"/>
        <w:wordWrap/>
        <w:autoSpaceDE/>
        <w:autoSpaceDN/>
        <w:spacing w:after="0" w:line="240" w:lineRule="auto"/>
        <w:ind w:left="0" w:firstLine="0"/>
        <w:rPr>
          <w:rFonts w:eastAsiaTheme="minorHAnsi"/>
          <w:color w:val="000000"/>
          <w:szCs w:val="20"/>
        </w:rPr>
      </w:pPr>
      <w:proofErr w:type="spellStart"/>
      <w:r w:rsidRPr="00975598">
        <w:rPr>
          <w:rFonts w:eastAsiaTheme="minorHAnsi"/>
          <w:color w:val="000000"/>
          <w:szCs w:val="20"/>
        </w:rPr>
        <w:t>Changsoon</w:t>
      </w:r>
      <w:proofErr w:type="spellEnd"/>
      <w:r w:rsidRPr="00975598">
        <w:rPr>
          <w:rFonts w:eastAsiaTheme="minorHAnsi"/>
          <w:color w:val="000000"/>
          <w:szCs w:val="20"/>
        </w:rPr>
        <w:t xml:space="preserve"> Park, Chung-</w:t>
      </w:r>
      <w:proofErr w:type="spellStart"/>
      <w:r w:rsidRPr="00975598">
        <w:rPr>
          <w:rFonts w:eastAsiaTheme="minorHAnsi"/>
          <w:color w:val="000000"/>
          <w:szCs w:val="20"/>
        </w:rPr>
        <w:t>Ang</w:t>
      </w:r>
      <w:proofErr w:type="spellEnd"/>
      <w:r w:rsidRPr="00975598">
        <w:rPr>
          <w:rFonts w:eastAsiaTheme="minorHAnsi"/>
          <w:color w:val="000000"/>
          <w:szCs w:val="20"/>
        </w:rPr>
        <w:t xml:space="preserve"> University, Seoul, South Korea.</w:t>
      </w:r>
    </w:p>
    <w:p w:rsidR="00975598" w:rsidRPr="00975598" w:rsidRDefault="00975598" w:rsidP="00975598">
      <w:pPr>
        <w:wordWrap/>
        <w:spacing w:after="0" w:line="240" w:lineRule="auto"/>
        <w:rPr>
          <w:rFonts w:eastAsiaTheme="minorHAnsi"/>
          <w:szCs w:val="20"/>
        </w:rPr>
      </w:pPr>
    </w:p>
    <w:p w:rsidR="00975598" w:rsidRPr="00975598" w:rsidRDefault="00975598" w:rsidP="00975598">
      <w:pPr>
        <w:widowControl/>
        <w:shd w:val="clear" w:color="auto" w:fill="FFFFFF"/>
        <w:wordWrap/>
        <w:autoSpaceDE/>
        <w:autoSpaceDN/>
        <w:spacing w:after="0" w:line="240" w:lineRule="auto"/>
        <w:rPr>
          <w:rFonts w:eastAsiaTheme="minorHAnsi" w:cs="굴림"/>
          <w:b/>
          <w:caps/>
          <w:color w:val="9D4C4B"/>
          <w:spacing w:val="45"/>
          <w:kern w:val="0"/>
          <w:szCs w:val="20"/>
        </w:rPr>
      </w:pPr>
      <w:r w:rsidRPr="00975598">
        <w:rPr>
          <w:rFonts w:eastAsiaTheme="minorHAnsi" w:cs="굴림"/>
          <w:b/>
          <w:caps/>
          <w:color w:val="9D4C4B"/>
          <w:spacing w:val="45"/>
          <w:kern w:val="0"/>
          <w:szCs w:val="20"/>
        </w:rPr>
        <w:t>About ISSPC and ISSPM</w:t>
      </w:r>
    </w:p>
    <w:p w:rsidR="00975598" w:rsidRPr="00975598" w:rsidRDefault="00975598" w:rsidP="00975598">
      <w:pPr>
        <w:widowControl/>
        <w:shd w:val="clear" w:color="auto" w:fill="FFFFFF"/>
        <w:wordWrap/>
        <w:autoSpaceDE/>
        <w:autoSpaceDN/>
        <w:spacing w:after="0" w:line="240" w:lineRule="auto"/>
        <w:rPr>
          <w:rFonts w:eastAsiaTheme="minorHAnsi" w:cs="굴림"/>
          <w:color w:val="000000"/>
          <w:kern w:val="0"/>
          <w:szCs w:val="20"/>
        </w:rPr>
      </w:pPr>
      <w:r w:rsidRPr="00975598">
        <w:rPr>
          <w:rFonts w:eastAsiaTheme="minorHAnsi" w:cs="굴림"/>
          <w:color w:val="000000"/>
          <w:kern w:val="0"/>
          <w:szCs w:val="20"/>
        </w:rPr>
        <w:t xml:space="preserve">For all companies worldwide, the quest for high quality products and services has clearly become a key point for business competitiveness. Among the numerous approaches used for improving the quality, Statistical Process Monitoring (SPM) plays a particularly important role. Furthermore, nowadays, the use of SPM methods is not restricted to industrial and business fields. SPM methods may be also used in many other fields (health, environment, </w:t>
      </w:r>
      <w:proofErr w:type="spellStart"/>
      <w:r w:rsidRPr="00975598">
        <w:rPr>
          <w:rFonts w:eastAsiaTheme="minorHAnsi" w:cs="굴림"/>
          <w:color w:val="000000"/>
          <w:kern w:val="0"/>
          <w:szCs w:val="20"/>
        </w:rPr>
        <w:t>etc</w:t>
      </w:r>
      <w:proofErr w:type="spellEnd"/>
      <w:r w:rsidRPr="00975598">
        <w:rPr>
          <w:rFonts w:eastAsiaTheme="minorHAnsi" w:cs="굴림"/>
          <w:color w:val="000000"/>
          <w:kern w:val="0"/>
          <w:szCs w:val="20"/>
        </w:rPr>
        <w:t>) providing new opportunities for research.</w:t>
      </w:r>
    </w:p>
    <w:p w:rsidR="00975598" w:rsidRPr="00975598" w:rsidRDefault="00975598" w:rsidP="00975598">
      <w:pPr>
        <w:widowControl/>
        <w:shd w:val="clear" w:color="auto" w:fill="FFFFFF"/>
        <w:wordWrap/>
        <w:autoSpaceDE/>
        <w:autoSpaceDN/>
        <w:spacing w:after="0" w:line="240" w:lineRule="auto"/>
        <w:rPr>
          <w:rFonts w:eastAsiaTheme="minorHAnsi" w:cs="굴림"/>
          <w:color w:val="000000"/>
          <w:kern w:val="0"/>
          <w:szCs w:val="20"/>
        </w:rPr>
      </w:pPr>
      <w:r w:rsidRPr="00975598">
        <w:rPr>
          <w:rFonts w:eastAsiaTheme="minorHAnsi" w:cs="굴림"/>
          <w:color w:val="000000"/>
          <w:kern w:val="0"/>
          <w:szCs w:val="20"/>
        </w:rPr>
        <w:t xml:space="preserve">All around the world, there are many researchers who are developing new SPM methods, trying to implement them into real situations and publishing the results into international peer refereed journals. But, surprisingly, for these researchers, there were no periodic meetings dedicated solely to this topic until July 2009, when the </w:t>
      </w:r>
      <w:hyperlink r:id="rId8" w:tgtFrame="_blank" w:history="1">
        <w:r w:rsidRPr="00975598">
          <w:rPr>
            <w:rFonts w:eastAsiaTheme="minorHAnsi" w:cs="굴림"/>
            <w:color w:val="617BA0"/>
            <w:kern w:val="0"/>
            <w:szCs w:val="20"/>
          </w:rPr>
          <w:t>1st International Symposium on Statistical Process Control (ISSPC 2009)</w:t>
        </w:r>
      </w:hyperlink>
      <w:r w:rsidRPr="00975598">
        <w:rPr>
          <w:rFonts w:eastAsiaTheme="minorHAnsi" w:cs="굴림"/>
          <w:color w:val="000000"/>
          <w:kern w:val="0"/>
          <w:szCs w:val="20"/>
        </w:rPr>
        <w:t xml:space="preserve"> was organized in Nantes, France.</w:t>
      </w:r>
    </w:p>
    <w:p w:rsidR="002122B1" w:rsidRDefault="00975598" w:rsidP="00975598">
      <w:pPr>
        <w:widowControl/>
        <w:shd w:val="clear" w:color="auto" w:fill="FFFFFF"/>
        <w:wordWrap/>
        <w:autoSpaceDE/>
        <w:autoSpaceDN/>
        <w:spacing w:after="0" w:line="240" w:lineRule="auto"/>
        <w:rPr>
          <w:rFonts w:eastAsiaTheme="minorHAnsi" w:cs="굴림"/>
          <w:color w:val="000000"/>
          <w:kern w:val="0"/>
          <w:szCs w:val="20"/>
        </w:rPr>
      </w:pPr>
      <w:r w:rsidRPr="00975598">
        <w:rPr>
          <w:rFonts w:eastAsiaTheme="minorHAnsi" w:cs="굴림"/>
          <w:color w:val="000000"/>
          <w:kern w:val="0"/>
          <w:szCs w:val="20"/>
        </w:rPr>
        <w:lastRenderedPageBreak/>
        <w:t xml:space="preserve">At the closing session, the participants decided to make ISSPC biennial, launching the ISSPC series of conferences. The </w:t>
      </w:r>
      <w:hyperlink r:id="rId9" w:tgtFrame="_blank" w:history="1">
        <w:r w:rsidRPr="00975598">
          <w:rPr>
            <w:rFonts w:eastAsiaTheme="minorHAnsi" w:cs="굴림"/>
            <w:color w:val="617BA0"/>
            <w:kern w:val="0"/>
            <w:szCs w:val="20"/>
          </w:rPr>
          <w:t>2nd ISSPC</w:t>
        </w:r>
      </w:hyperlink>
      <w:r w:rsidRPr="00975598">
        <w:rPr>
          <w:rFonts w:eastAsiaTheme="minorHAnsi" w:cs="굴림"/>
          <w:color w:val="000000"/>
          <w:kern w:val="0"/>
          <w:szCs w:val="20"/>
        </w:rPr>
        <w:t xml:space="preserve"> was held in Rio de Janeiro, Brazil, in July 2011</w:t>
      </w:r>
      <w:r w:rsidR="002122B1">
        <w:rPr>
          <w:rFonts w:eastAsiaTheme="minorHAnsi" w:cs="굴림"/>
          <w:color w:val="000000"/>
          <w:kern w:val="0"/>
          <w:szCs w:val="20"/>
        </w:rPr>
        <w:t xml:space="preserve">. </w:t>
      </w:r>
      <w:r w:rsidRPr="00975598">
        <w:rPr>
          <w:rFonts w:eastAsiaTheme="minorHAnsi" w:cs="굴림"/>
          <w:color w:val="000000"/>
          <w:kern w:val="0"/>
          <w:szCs w:val="20"/>
        </w:rPr>
        <w:t xml:space="preserve">The </w:t>
      </w:r>
      <w:hyperlink r:id="rId10" w:tgtFrame="_blank" w:history="1">
        <w:r w:rsidRPr="00975598">
          <w:rPr>
            <w:rFonts w:eastAsiaTheme="minorHAnsi" w:cs="굴림"/>
            <w:color w:val="617BA0"/>
            <w:kern w:val="0"/>
            <w:szCs w:val="20"/>
          </w:rPr>
          <w:t>3rd ISSPC</w:t>
        </w:r>
      </w:hyperlink>
      <w:r w:rsidRPr="00975598">
        <w:rPr>
          <w:rFonts w:eastAsiaTheme="minorHAnsi" w:cs="굴림"/>
          <w:color w:val="000000"/>
          <w:kern w:val="0"/>
          <w:szCs w:val="20"/>
        </w:rPr>
        <w:t xml:space="preserve"> was held in Piraeus, Greece, in July 2013</w:t>
      </w:r>
      <w:r w:rsidR="002122B1">
        <w:rPr>
          <w:rFonts w:eastAsiaTheme="minorHAnsi" w:cs="굴림"/>
          <w:color w:val="000000"/>
          <w:kern w:val="0"/>
          <w:szCs w:val="20"/>
        </w:rPr>
        <w:t>, and</w:t>
      </w:r>
      <w:r w:rsidR="002122B1" w:rsidRPr="00975598">
        <w:rPr>
          <w:rFonts w:eastAsiaTheme="minorHAnsi" w:cs="굴림"/>
          <w:color w:val="000000"/>
          <w:kern w:val="0"/>
          <w:szCs w:val="20"/>
        </w:rPr>
        <w:t xml:space="preserve"> proposed to change the name in International Symposium on Statistical Process Monitoring (ISSPM).</w:t>
      </w:r>
      <w:r w:rsidR="002122B1">
        <w:rPr>
          <w:rFonts w:eastAsiaTheme="minorHAnsi" w:cs="굴림"/>
          <w:color w:val="000000"/>
          <w:kern w:val="0"/>
          <w:szCs w:val="20"/>
        </w:rPr>
        <w:t xml:space="preserve"> The </w:t>
      </w:r>
      <w:r w:rsidRPr="00975598">
        <w:rPr>
          <w:rFonts w:eastAsiaTheme="minorHAnsi" w:cs="굴림"/>
          <w:color w:val="000000"/>
          <w:kern w:val="0"/>
          <w:szCs w:val="20"/>
        </w:rPr>
        <w:t xml:space="preserve">4th meeting </w:t>
      </w:r>
      <w:r w:rsidR="002122B1">
        <w:rPr>
          <w:rFonts w:eastAsiaTheme="minorHAnsi" w:cs="굴림"/>
          <w:color w:val="000000"/>
          <w:kern w:val="0"/>
          <w:szCs w:val="20"/>
        </w:rPr>
        <w:t xml:space="preserve">was held in </w:t>
      </w:r>
      <w:r w:rsidRPr="00975598">
        <w:rPr>
          <w:rFonts w:eastAsiaTheme="minorHAnsi" w:cs="굴림"/>
          <w:color w:val="000000"/>
          <w:kern w:val="0"/>
          <w:szCs w:val="20"/>
        </w:rPr>
        <w:t>in Padua</w:t>
      </w:r>
      <w:r w:rsidR="002122B1">
        <w:rPr>
          <w:rFonts w:eastAsiaTheme="minorHAnsi" w:cs="굴림"/>
          <w:color w:val="000000"/>
          <w:kern w:val="0"/>
          <w:szCs w:val="20"/>
        </w:rPr>
        <w:t>.</w:t>
      </w:r>
    </w:p>
    <w:p w:rsidR="002122B1" w:rsidRDefault="002122B1" w:rsidP="00975598">
      <w:pPr>
        <w:widowControl/>
        <w:shd w:val="clear" w:color="auto" w:fill="FFFFFF"/>
        <w:wordWrap/>
        <w:autoSpaceDE/>
        <w:autoSpaceDN/>
        <w:spacing w:after="0" w:line="240" w:lineRule="auto"/>
        <w:rPr>
          <w:rFonts w:eastAsiaTheme="minorHAnsi" w:cs="굴림"/>
          <w:color w:val="000000"/>
          <w:kern w:val="0"/>
          <w:szCs w:val="20"/>
        </w:rPr>
      </w:pPr>
    </w:p>
    <w:p w:rsidR="00975598" w:rsidRPr="00975598" w:rsidRDefault="00975598" w:rsidP="00975598">
      <w:pPr>
        <w:widowControl/>
        <w:shd w:val="clear" w:color="auto" w:fill="FFFFFF"/>
        <w:wordWrap/>
        <w:autoSpaceDE/>
        <w:autoSpaceDN/>
        <w:spacing w:after="0" w:line="240" w:lineRule="auto"/>
        <w:rPr>
          <w:rFonts w:eastAsiaTheme="minorHAnsi" w:cs="굴림"/>
          <w:color w:val="000000"/>
          <w:kern w:val="0"/>
          <w:szCs w:val="20"/>
        </w:rPr>
      </w:pPr>
      <w:r w:rsidRPr="00975598">
        <w:rPr>
          <w:rFonts w:eastAsiaTheme="minorHAnsi" w:cs="굴림"/>
          <w:b/>
          <w:color w:val="000000"/>
          <w:kern w:val="0"/>
          <w:szCs w:val="20"/>
        </w:rPr>
        <w:t>All SPM related topics</w:t>
      </w:r>
      <w:r w:rsidRPr="00975598">
        <w:rPr>
          <w:rFonts w:eastAsiaTheme="minorHAnsi" w:cs="굴림"/>
          <w:color w:val="000000"/>
          <w:kern w:val="0"/>
          <w:szCs w:val="20"/>
        </w:rPr>
        <w:t xml:space="preserve"> are of interest and in particular:</w:t>
      </w:r>
    </w:p>
    <w:p w:rsidR="00975598" w:rsidRPr="00975598" w:rsidRDefault="00975598" w:rsidP="00975598">
      <w:pPr>
        <w:widowControl/>
        <w:numPr>
          <w:ilvl w:val="0"/>
          <w:numId w:val="1"/>
        </w:numPr>
        <w:shd w:val="clear" w:color="auto" w:fill="FFFFFF"/>
        <w:wordWrap/>
        <w:autoSpaceDE/>
        <w:autoSpaceDN/>
        <w:spacing w:after="0" w:line="240" w:lineRule="auto"/>
        <w:ind w:left="0" w:firstLine="0"/>
        <w:rPr>
          <w:rFonts w:eastAsiaTheme="minorHAnsi" w:cs="굴림"/>
          <w:color w:val="000000"/>
          <w:kern w:val="0"/>
          <w:szCs w:val="20"/>
        </w:rPr>
      </w:pPr>
      <w:r w:rsidRPr="00975598">
        <w:rPr>
          <w:rFonts w:eastAsiaTheme="minorHAnsi" w:cs="굴림"/>
          <w:color w:val="000000"/>
          <w:kern w:val="0"/>
          <w:szCs w:val="20"/>
        </w:rPr>
        <w:t>Univariate and multivariate SPM procedures (standard and nonstandard control charts, parametric and nonparametric procedures, Bayesian procedures, new procedures for special applications, etc.).</w:t>
      </w:r>
    </w:p>
    <w:p w:rsidR="00975598" w:rsidRPr="00975598" w:rsidRDefault="00975598" w:rsidP="00975598">
      <w:pPr>
        <w:widowControl/>
        <w:numPr>
          <w:ilvl w:val="0"/>
          <w:numId w:val="1"/>
        </w:numPr>
        <w:shd w:val="clear" w:color="auto" w:fill="FFFFFF"/>
        <w:wordWrap/>
        <w:autoSpaceDE/>
        <w:autoSpaceDN/>
        <w:spacing w:after="0" w:line="240" w:lineRule="auto"/>
        <w:ind w:left="0" w:firstLine="0"/>
        <w:rPr>
          <w:rFonts w:eastAsiaTheme="minorHAnsi" w:cs="굴림"/>
          <w:color w:val="000000"/>
          <w:kern w:val="0"/>
          <w:szCs w:val="20"/>
        </w:rPr>
      </w:pPr>
      <w:r w:rsidRPr="00975598">
        <w:rPr>
          <w:rFonts w:eastAsiaTheme="minorHAnsi" w:cs="굴림"/>
          <w:color w:val="000000"/>
          <w:kern w:val="0"/>
          <w:szCs w:val="20"/>
        </w:rPr>
        <w:t>Design and optimization of Phase I and Phase II control charts (statistical-economic design of control charts, design of variable sample size control charts, etc.). Integration between SPM and capability analysis.</w:t>
      </w:r>
    </w:p>
    <w:p w:rsidR="00975598" w:rsidRPr="00975598" w:rsidRDefault="00975598" w:rsidP="00975598">
      <w:pPr>
        <w:widowControl/>
        <w:numPr>
          <w:ilvl w:val="0"/>
          <w:numId w:val="1"/>
        </w:numPr>
        <w:shd w:val="clear" w:color="auto" w:fill="FFFFFF"/>
        <w:wordWrap/>
        <w:autoSpaceDE/>
        <w:autoSpaceDN/>
        <w:spacing w:after="0" w:line="240" w:lineRule="auto"/>
        <w:ind w:left="0" w:firstLine="0"/>
        <w:rPr>
          <w:rFonts w:eastAsiaTheme="minorHAnsi" w:cs="굴림"/>
          <w:color w:val="000000"/>
          <w:kern w:val="0"/>
          <w:szCs w:val="20"/>
        </w:rPr>
      </w:pPr>
      <w:r w:rsidRPr="00975598">
        <w:rPr>
          <w:rFonts w:eastAsiaTheme="minorHAnsi" w:cs="굴림"/>
          <w:color w:val="000000"/>
          <w:kern w:val="0"/>
          <w:szCs w:val="20"/>
        </w:rPr>
        <w:t xml:space="preserve">SPM for special types of processes (linear and nonlinear profiles, multi-stream processes, multi-stage processes, short production runs, batch processes, </w:t>
      </w:r>
      <w:proofErr w:type="spellStart"/>
      <w:r w:rsidRPr="00975598">
        <w:rPr>
          <w:rFonts w:eastAsiaTheme="minorHAnsi" w:cs="굴림"/>
          <w:color w:val="000000"/>
          <w:kern w:val="0"/>
          <w:szCs w:val="20"/>
        </w:rPr>
        <w:t>autocorrelated</w:t>
      </w:r>
      <w:proofErr w:type="spellEnd"/>
      <w:r w:rsidRPr="00975598">
        <w:rPr>
          <w:rFonts w:eastAsiaTheme="minorHAnsi" w:cs="굴림"/>
          <w:color w:val="000000"/>
          <w:kern w:val="0"/>
          <w:szCs w:val="20"/>
        </w:rPr>
        <w:t xml:space="preserve"> processes, etc.).</w:t>
      </w:r>
    </w:p>
    <w:p w:rsidR="00975598" w:rsidRPr="00975598" w:rsidRDefault="00975598" w:rsidP="00975598">
      <w:pPr>
        <w:widowControl/>
        <w:numPr>
          <w:ilvl w:val="0"/>
          <w:numId w:val="1"/>
        </w:numPr>
        <w:shd w:val="clear" w:color="auto" w:fill="FFFFFF"/>
        <w:wordWrap/>
        <w:autoSpaceDE/>
        <w:autoSpaceDN/>
        <w:spacing w:after="0" w:line="240" w:lineRule="auto"/>
        <w:ind w:left="0" w:firstLine="0"/>
        <w:rPr>
          <w:rFonts w:eastAsiaTheme="minorHAnsi" w:cs="굴림"/>
          <w:color w:val="000000"/>
          <w:kern w:val="0"/>
          <w:szCs w:val="20"/>
        </w:rPr>
      </w:pPr>
      <w:r w:rsidRPr="00975598">
        <w:rPr>
          <w:rFonts w:eastAsiaTheme="minorHAnsi" w:cs="굴림"/>
          <w:color w:val="000000"/>
          <w:kern w:val="0"/>
          <w:szCs w:val="20"/>
        </w:rPr>
        <w:t>SPM applications (industry, health, environment, services, customer satisfaction evaluation, etc.).</w:t>
      </w:r>
    </w:p>
    <w:p w:rsidR="00975598" w:rsidRDefault="00975598">
      <w:pPr>
        <w:rPr>
          <w:rFonts w:eastAsiaTheme="minorHAnsi"/>
          <w:szCs w:val="20"/>
        </w:rPr>
      </w:pPr>
    </w:p>
    <w:p w:rsidR="00975598" w:rsidRPr="00975598" w:rsidRDefault="00975598">
      <w:pPr>
        <w:rPr>
          <w:rFonts w:eastAsiaTheme="minorHAnsi" w:hint="eastAsia"/>
          <w:b/>
          <w:sz w:val="24"/>
          <w:szCs w:val="24"/>
        </w:rPr>
      </w:pPr>
      <w:r w:rsidRPr="00975598">
        <w:rPr>
          <w:rFonts w:eastAsiaTheme="minorHAnsi" w:hint="eastAsia"/>
          <w:b/>
          <w:sz w:val="24"/>
          <w:szCs w:val="24"/>
        </w:rPr>
        <w:t xml:space="preserve">For more information please refer to </w:t>
      </w:r>
      <w:hyperlink r:id="rId11" w:history="1">
        <w:r w:rsidRPr="00975598">
          <w:rPr>
            <w:rStyle w:val="a3"/>
            <w:rFonts w:eastAsiaTheme="minorHAnsi"/>
            <w:b/>
            <w:sz w:val="24"/>
            <w:szCs w:val="24"/>
          </w:rPr>
          <w:t>http://</w:t>
        </w:r>
        <w:r w:rsidRPr="00975598">
          <w:rPr>
            <w:rStyle w:val="a3"/>
            <w:rFonts w:eastAsiaTheme="minorHAnsi" w:hint="eastAsia"/>
            <w:b/>
            <w:sz w:val="24"/>
            <w:szCs w:val="24"/>
          </w:rPr>
          <w:t>i</w:t>
        </w:r>
        <w:r w:rsidRPr="00975598">
          <w:rPr>
            <w:rStyle w:val="a3"/>
            <w:rFonts w:eastAsiaTheme="minorHAnsi" w:hint="eastAsia"/>
            <w:b/>
            <w:sz w:val="24"/>
            <w:szCs w:val="24"/>
          </w:rPr>
          <w:t>s</w:t>
        </w:r>
        <w:r w:rsidRPr="00975598">
          <w:rPr>
            <w:rStyle w:val="a3"/>
            <w:rFonts w:eastAsiaTheme="minorHAnsi" w:hint="eastAsia"/>
            <w:b/>
            <w:sz w:val="24"/>
            <w:szCs w:val="24"/>
          </w:rPr>
          <w:t>spm2017.cau.ac.kr</w:t>
        </w:r>
      </w:hyperlink>
      <w:r w:rsidRPr="00975598">
        <w:rPr>
          <w:rFonts w:eastAsiaTheme="minorHAnsi" w:hint="eastAsia"/>
          <w:b/>
          <w:sz w:val="24"/>
          <w:szCs w:val="24"/>
        </w:rPr>
        <w:t>.</w:t>
      </w:r>
    </w:p>
    <w:p w:rsidR="00FE6B21" w:rsidRDefault="00FE6B21">
      <w:pPr>
        <w:rPr>
          <w:rFonts w:eastAsiaTheme="minorHAnsi"/>
          <w:b/>
          <w:szCs w:val="20"/>
        </w:rPr>
      </w:pPr>
      <w:r w:rsidRPr="00FE6B21">
        <w:rPr>
          <w:rFonts w:eastAsiaTheme="minorHAnsi" w:hint="eastAsia"/>
          <w:b/>
          <w:szCs w:val="20"/>
        </w:rPr>
        <w:t>T</w:t>
      </w:r>
      <w:r w:rsidRPr="00FE6B21">
        <w:rPr>
          <w:rFonts w:eastAsiaTheme="minorHAnsi"/>
          <w:b/>
          <w:szCs w:val="20"/>
        </w:rPr>
        <w:t>hose who would like to join the conference should contact</w:t>
      </w:r>
      <w:r>
        <w:rPr>
          <w:rFonts w:eastAsiaTheme="minorHAnsi"/>
          <w:b/>
          <w:szCs w:val="20"/>
        </w:rPr>
        <w:t>:</w:t>
      </w:r>
    </w:p>
    <w:p w:rsidR="00FE6B21" w:rsidRDefault="00FE6B21">
      <w:pPr>
        <w:rPr>
          <w:rFonts w:eastAsiaTheme="minorHAnsi"/>
          <w:b/>
          <w:szCs w:val="20"/>
        </w:rPr>
      </w:pPr>
      <w:r w:rsidRPr="00FE6B21">
        <w:rPr>
          <w:rFonts w:eastAsiaTheme="minorHAnsi"/>
          <w:b/>
          <w:szCs w:val="20"/>
        </w:rPr>
        <w:t xml:space="preserve">Professor </w:t>
      </w:r>
      <w:proofErr w:type="spellStart"/>
      <w:r w:rsidRPr="00FE6B21">
        <w:rPr>
          <w:rFonts w:eastAsiaTheme="minorHAnsi"/>
          <w:b/>
          <w:szCs w:val="20"/>
        </w:rPr>
        <w:t>Changsoon</w:t>
      </w:r>
      <w:proofErr w:type="spellEnd"/>
      <w:r w:rsidRPr="00FE6B21">
        <w:rPr>
          <w:rFonts w:eastAsiaTheme="minorHAnsi"/>
          <w:b/>
          <w:szCs w:val="20"/>
        </w:rPr>
        <w:t xml:space="preserve"> Park, a scientific committee member, at </w:t>
      </w:r>
      <w:hyperlink r:id="rId12" w:history="1">
        <w:r w:rsidRPr="00FE6B21">
          <w:rPr>
            <w:rStyle w:val="a3"/>
            <w:rFonts w:eastAsiaTheme="minorHAnsi"/>
            <w:b/>
            <w:szCs w:val="20"/>
          </w:rPr>
          <w:t>cspark@cau.ac.kr</w:t>
        </w:r>
      </w:hyperlink>
      <w:r w:rsidRPr="00FE6B21">
        <w:rPr>
          <w:rFonts w:eastAsiaTheme="minorHAnsi"/>
          <w:b/>
          <w:szCs w:val="20"/>
        </w:rPr>
        <w:t xml:space="preserve"> (82-2-820-5502)</w:t>
      </w:r>
    </w:p>
    <w:p w:rsidR="00975598" w:rsidRPr="00FE6B21" w:rsidRDefault="00FE6B21">
      <w:pPr>
        <w:rPr>
          <w:rFonts w:eastAsiaTheme="minorHAnsi" w:hint="eastAsia"/>
          <w:b/>
          <w:szCs w:val="20"/>
        </w:rPr>
      </w:pPr>
      <w:bookmarkStart w:id="0" w:name="_GoBack"/>
      <w:bookmarkEnd w:id="0"/>
      <w:proofErr w:type="spellStart"/>
      <w:r w:rsidRPr="00FE6B21">
        <w:rPr>
          <w:rFonts w:eastAsiaTheme="minorHAnsi"/>
          <w:b/>
          <w:szCs w:val="20"/>
        </w:rPr>
        <w:t>Jaeheon</w:t>
      </w:r>
      <w:proofErr w:type="spellEnd"/>
      <w:r w:rsidRPr="00FE6B21">
        <w:rPr>
          <w:rFonts w:eastAsiaTheme="minorHAnsi"/>
          <w:b/>
          <w:szCs w:val="20"/>
        </w:rPr>
        <w:t xml:space="preserve"> Lee, a local organizing committee member, at </w:t>
      </w:r>
      <w:hyperlink r:id="rId13" w:history="1">
        <w:r w:rsidRPr="00FE6B21">
          <w:rPr>
            <w:rStyle w:val="a3"/>
            <w:rFonts w:eastAsiaTheme="minorHAnsi"/>
            <w:b/>
            <w:szCs w:val="20"/>
          </w:rPr>
          <w:t>Jaeheon@cau.ac.kr</w:t>
        </w:r>
      </w:hyperlink>
      <w:r w:rsidRPr="00FE6B21">
        <w:rPr>
          <w:rFonts w:eastAsiaTheme="minorHAnsi"/>
          <w:b/>
          <w:szCs w:val="20"/>
        </w:rPr>
        <w:t xml:space="preserve"> (82-2-820-5501).</w:t>
      </w:r>
    </w:p>
    <w:sectPr w:rsidR="00975598" w:rsidRPr="00FE6B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9EF"/>
    <w:multiLevelType w:val="multilevel"/>
    <w:tmpl w:val="83D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731FF"/>
    <w:multiLevelType w:val="multilevel"/>
    <w:tmpl w:val="91B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F3A4C"/>
    <w:multiLevelType w:val="multilevel"/>
    <w:tmpl w:val="62E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98"/>
    <w:rsid w:val="002122B1"/>
    <w:rsid w:val="00975598"/>
    <w:rsid w:val="00EA5D02"/>
    <w:rsid w:val="00FE6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10A6-7901-4D5B-9A94-8D5AFB06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975598"/>
    <w:pPr>
      <w:widowControl/>
      <w:wordWrap/>
      <w:autoSpaceDE/>
      <w:autoSpaceDN/>
      <w:spacing w:before="150" w:after="150" w:line="240" w:lineRule="auto"/>
      <w:ind w:left="150"/>
      <w:jc w:val="left"/>
      <w:outlineLvl w:val="1"/>
    </w:pPr>
    <w:rPr>
      <w:rFonts w:ascii="굴림" w:eastAsia="굴림" w:hAnsi="굴림" w:cs="굴림"/>
      <w:caps/>
      <w:color w:val="9D4C4B"/>
      <w:spacing w:val="45"/>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975598"/>
    <w:rPr>
      <w:rFonts w:ascii="굴림" w:eastAsia="굴림" w:hAnsi="굴림" w:cs="굴림"/>
      <w:caps/>
      <w:color w:val="9D4C4B"/>
      <w:spacing w:val="45"/>
      <w:kern w:val="0"/>
      <w:sz w:val="31"/>
      <w:szCs w:val="31"/>
    </w:rPr>
  </w:style>
  <w:style w:type="character" w:styleId="a3">
    <w:name w:val="Hyperlink"/>
    <w:basedOn w:val="a0"/>
    <w:uiPriority w:val="99"/>
    <w:unhideWhenUsed/>
    <w:rsid w:val="00975598"/>
    <w:rPr>
      <w:strike w:val="0"/>
      <w:dstrike w:val="0"/>
      <w:color w:val="617BA0"/>
      <w:u w:val="none"/>
      <w:effect w:val="none"/>
    </w:rPr>
  </w:style>
  <w:style w:type="paragraph" w:styleId="a4">
    <w:name w:val="Normal (Web)"/>
    <w:basedOn w:val="a"/>
    <w:uiPriority w:val="99"/>
    <w:semiHidden/>
    <w:unhideWhenUsed/>
    <w:rsid w:val="00975598"/>
    <w:pPr>
      <w:widowControl/>
      <w:wordWrap/>
      <w:autoSpaceDE/>
      <w:autoSpaceDN/>
      <w:spacing w:before="225" w:after="225" w:line="240" w:lineRule="auto"/>
      <w:ind w:left="225" w:right="225"/>
    </w:pPr>
    <w:rPr>
      <w:rFonts w:ascii="굴림" w:eastAsia="굴림" w:hAnsi="굴림" w:cs="굴림"/>
      <w:kern w:val="0"/>
      <w:sz w:val="24"/>
      <w:szCs w:val="24"/>
    </w:rPr>
  </w:style>
  <w:style w:type="character" w:styleId="a5">
    <w:name w:val="FollowedHyperlink"/>
    <w:basedOn w:val="a0"/>
    <w:uiPriority w:val="99"/>
    <w:semiHidden/>
    <w:unhideWhenUsed/>
    <w:rsid w:val="00975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0881">
      <w:bodyDiv w:val="1"/>
      <w:marLeft w:val="0"/>
      <w:marRight w:val="0"/>
      <w:marTop w:val="0"/>
      <w:marBottom w:val="0"/>
      <w:divBdr>
        <w:top w:val="none" w:sz="0" w:space="0" w:color="auto"/>
        <w:left w:val="none" w:sz="0" w:space="0" w:color="auto"/>
        <w:bottom w:val="none" w:sz="0" w:space="0" w:color="auto"/>
        <w:right w:val="none" w:sz="0" w:space="0" w:color="auto"/>
      </w:divBdr>
      <w:divsChild>
        <w:div w:id="2126928209">
          <w:marLeft w:val="0"/>
          <w:marRight w:val="0"/>
          <w:marTop w:val="0"/>
          <w:marBottom w:val="0"/>
          <w:divBdr>
            <w:top w:val="single" w:sz="6" w:space="0" w:color="EEEEEE"/>
            <w:left w:val="single" w:sz="36" w:space="0" w:color="FFFFFF"/>
            <w:bottom w:val="single" w:sz="36" w:space="0" w:color="FFFFFF"/>
            <w:right w:val="single" w:sz="36" w:space="0" w:color="FFFFFF"/>
          </w:divBdr>
          <w:divsChild>
            <w:div w:id="134152909">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 w:id="829906407">
      <w:bodyDiv w:val="1"/>
      <w:marLeft w:val="0"/>
      <w:marRight w:val="0"/>
      <w:marTop w:val="0"/>
      <w:marBottom w:val="0"/>
      <w:divBdr>
        <w:top w:val="none" w:sz="0" w:space="0" w:color="auto"/>
        <w:left w:val="none" w:sz="0" w:space="0" w:color="auto"/>
        <w:bottom w:val="none" w:sz="0" w:space="0" w:color="auto"/>
        <w:right w:val="none" w:sz="0" w:space="0" w:color="auto"/>
      </w:divBdr>
      <w:divsChild>
        <w:div w:id="96871478">
          <w:marLeft w:val="0"/>
          <w:marRight w:val="0"/>
          <w:marTop w:val="0"/>
          <w:marBottom w:val="0"/>
          <w:divBdr>
            <w:top w:val="single" w:sz="6" w:space="0" w:color="EEEEEE"/>
            <w:left w:val="single" w:sz="36" w:space="0" w:color="FFFFFF"/>
            <w:bottom w:val="single" w:sz="36" w:space="0" w:color="FFFFFF"/>
            <w:right w:val="single" w:sz="36" w:space="0" w:color="FFFFFF"/>
          </w:divBdr>
          <w:divsChild>
            <w:div w:id="319962897">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 w:id="1506820035">
      <w:bodyDiv w:val="1"/>
      <w:marLeft w:val="0"/>
      <w:marRight w:val="0"/>
      <w:marTop w:val="0"/>
      <w:marBottom w:val="0"/>
      <w:divBdr>
        <w:top w:val="none" w:sz="0" w:space="0" w:color="auto"/>
        <w:left w:val="none" w:sz="0" w:space="0" w:color="auto"/>
        <w:bottom w:val="none" w:sz="0" w:space="0" w:color="auto"/>
        <w:right w:val="none" w:sz="0" w:space="0" w:color="auto"/>
      </w:divBdr>
      <w:divsChild>
        <w:div w:id="1002775744">
          <w:marLeft w:val="0"/>
          <w:marRight w:val="0"/>
          <w:marTop w:val="0"/>
          <w:marBottom w:val="0"/>
          <w:divBdr>
            <w:top w:val="single" w:sz="6" w:space="0" w:color="EEEEEE"/>
            <w:left w:val="single" w:sz="36" w:space="0" w:color="FFFFFF"/>
            <w:bottom w:val="single" w:sz="36" w:space="0" w:color="FFFFFF"/>
            <w:right w:val="single" w:sz="36" w:space="0" w:color="FFFFFF"/>
          </w:divBdr>
          <w:divsChild>
            <w:div w:id="450898218">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pc2009.free.fr/" TargetMode="External"/><Relationship Id="rId13" Type="http://schemas.openxmlformats.org/officeDocument/2006/relationships/hyperlink" Target="mailto:Jaeheon@cau.ac.kr" TargetMode="External"/><Relationship Id="rId3" Type="http://schemas.openxmlformats.org/officeDocument/2006/relationships/settings" Target="settings.xml"/><Relationship Id="rId7" Type="http://schemas.openxmlformats.org/officeDocument/2006/relationships/hyperlink" Target="http://isspm2017.cau.ac.kr/social.html" TargetMode="External"/><Relationship Id="rId12" Type="http://schemas.openxmlformats.org/officeDocument/2006/relationships/hyperlink" Target="mailto:cspark@ca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pm2017.cau.ac.kr/previous.html" TargetMode="External"/><Relationship Id="rId11" Type="http://schemas.openxmlformats.org/officeDocument/2006/relationships/hyperlink" Target="http://isspm2017.cau.ac.kr" TargetMode="External"/><Relationship Id="rId5" Type="http://schemas.openxmlformats.org/officeDocument/2006/relationships/hyperlink" Target="http://isspm2017.cau.ac.kr/about.html" TargetMode="External"/><Relationship Id="rId15" Type="http://schemas.openxmlformats.org/officeDocument/2006/relationships/theme" Target="theme/theme1.xml"/><Relationship Id="rId10" Type="http://schemas.openxmlformats.org/officeDocument/2006/relationships/hyperlink" Target="http://isspc.unipi.gr/index.php/en/" TargetMode="External"/><Relationship Id="rId4" Type="http://schemas.openxmlformats.org/officeDocument/2006/relationships/webSettings" Target="webSettings.xml"/><Relationship Id="rId9" Type="http://schemas.openxmlformats.org/officeDocument/2006/relationships/hyperlink" Target="http://www.ind.puc-rio.br/isspc2011/index2.html"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674</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dc:creator>
  <cp:keywords/>
  <dc:description/>
  <cp:lastModifiedBy>PARK</cp:lastModifiedBy>
  <cp:revision>3</cp:revision>
  <dcterms:created xsi:type="dcterms:W3CDTF">2017-02-06T05:45:00Z</dcterms:created>
  <dcterms:modified xsi:type="dcterms:W3CDTF">2017-02-06T06:20:00Z</dcterms:modified>
</cp:coreProperties>
</file>